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Presentato 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Festival e Fiera del fumetto 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 Strade del Paesaggio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dal 22 SETTEMBRE l’XI edizione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Mostre visitabili fino all’8 ottobre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E’ stata presentata in una partecipata conferenza stampa, nella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Sala degli Stemmi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del Palazzo della Provincia di Cosenza, l’XI edizione del festival e fiera del fumetto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Le Strade del Paesaggio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Dal 22 settembre il borgo storico della città accoglierà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uno dei più attesi e innovativi festival del fumetto in Italia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 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artisti in residenza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 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cosplayers, musicisti, dj, bande e gruppi musicali, youtubers, il grande circo illustrato, artisti digitali, parate e rievocazioni storiche, spettacoli, giochi tradizionali, di ruolo, di società e videogames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Tanti i luoghi coinvolti, come ogni anno, per il primo week end della rassegna che prevede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tre giorni di programmazione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no stop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dalle 10.00 alle 24.00.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 programma ricchissimo, come conferma il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Direttore Artistico Luca Scornaienchi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5 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mostre in programma,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150 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opere originali in esposizione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residenze d'artista.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Il Museo del fumetto ospiterà 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na grande retrospettiva dal titolo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Fumetti criminali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che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indag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herà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il rapporto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ra crimine e fumetto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la personale di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Alessandro Martorelli AKA MARTOZ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, una delle più interessanti figure artistiche del panorama italiano, gli scatti fotografici per ripercorrere i primi dieci anni del festival attraverso lo sguardo di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 Vittorio Giordano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, fotografo ufficiale de </w:t>
      </w: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4"/>
          <w:szCs w:val="24"/>
          <w:highlight w:val="white"/>
          <w:rtl w:val="0"/>
        </w:rPr>
        <w:t xml:space="preserve">Le Strade del Paesaggio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fino alla sua scomparsa prematura nel 2016, giovani talenti come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Giovanni Esposito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e le nuove leve del fumetto italiano: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Giulio Rincione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Angela Vianello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Jessica Cioffi.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I luoghi della città vecchia, diventeranno teatro e ispirazione per i giovanissimi disegnatori in residenza che sapranno anche secondo il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Vicesindaco della città di Cosenza Iole Santelli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, raccontare attraverso l’arte fumettistica la storia del borgo, lasciando una traccia importante, attraverso opere che nel prossimo futuro popoleranno un vicolo dedicato al fumetto nel nostro centro storico.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Tante le aree che verranno attraversate dal Festival: 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MAM, Museo delle Arti e dei Mestieri, ospiterà l’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AREA EDITORI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dove saranno presenti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fumetterie, autori indipendenti e stand di case editrici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l’antico Teatro di Tradizione “A.Rendano”, sarà l’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AREA GAMES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50 postazioni videogames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tornei per 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XBOX, Playstation, Nintendo e retrogames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40 postazioni per giochi da tavolo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il torneo regionale di 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Magic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live show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dei 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youtubers 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Dadobax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e 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Jakidale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infine L’Area Fiera, allestita all’interno della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Villa Vecchia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che verrà animata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Parate storiche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accampamenti romani, gara e laboratori 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cosplay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tiro con l'arco, 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war games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spettacoli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live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Tante le anteprime in programma.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Verrà presentato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progetto di sensibilizzazione sulla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cybersecurity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promosso da Le Strade del Paesaggio e Poste Italiane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grazie a due testimonial d’eccezione: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Simple &amp; Madama di Lorenza Di Sepio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la nuova graphic novel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Labadessa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e come annunciato dal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Presidente della Primavera del Cinema Italiano Citrigno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la nuova opera cinematografica “La Gatta Cenerentola” del regista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Alessandro Rak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film d’animazione che ebbe la sua anteprima nell’edizione 2016 del festival e torna proprio a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highlight w:val="white"/>
          <w:rtl w:val="0"/>
        </w:rPr>
        <w:t xml:space="preserve">Le Strade del Paesaggio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dopo il successo riscosso al Festival del Cinema di Venezia.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borgo storico della città di Cosenza, si prepara così ad accogliere un evento multidisciplinare, che nel corso degli anni ha ospitato artisti del calibro di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Milo Manara, Gilbert Shelton, Tanino Liberatore, Charlie Hebdo, Riccardo Mannelli, Angelo Stano, Bruno Brindisi, Davide Toffolo, Enrique Breccia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e nell'ultima edizione ha registrato oltre 20.000 presenze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 gli obiettivi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Strade del Paesaggio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anche in questa XI edizione la creazione di un forte legame tra il mondo dell’arte sequenziale e il racconto del territorio di riferimento, come testimonia 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Vice-Pres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idente de La Provincia di Cosenza Mario Bartucci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sottolineando l’importanza di un evento di grande successo che rinnova  il riuscito connubio fra pubblico e privato.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Appuntamento dunque al 22 settembre, per immergersi ancora una volta nei colori del Festival del fumetto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 Strade del Paesaggio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88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Il Festival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Le Strade del Paesaggio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è a cura di Cluster Società Cooperativa</w:t>
      </w:r>
    </w:p>
    <w:p w:rsidR="00000000" w:rsidDel="00000000" w:rsidP="00000000" w:rsidRDefault="00000000" w:rsidRPr="00000000">
      <w:pPr>
        <w:shd w:fill="ffffff" w:val="clear"/>
        <w:spacing w:line="288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 Provincia di Cosenza, con il patrocinio del Comune di Cosenza.</w:t>
      </w:r>
    </w:p>
    <w:p w:rsidR="00000000" w:rsidDel="00000000" w:rsidP="00000000" w:rsidRDefault="00000000" w:rsidRPr="00000000">
      <w:pPr>
        <w:shd w:fill="ffffff" w:val="clear"/>
        <w:spacing w:line="288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copri il programma completo su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hyperlink r:id="rId5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www.lestradedelpaesaggio.com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UFFICIO STAMPA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DACCAPO CREATIVE AGENCY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color w:val="1155cc"/>
          <w:sz w:val="22"/>
          <w:szCs w:val="22"/>
          <w:u w:val="single"/>
        </w:rPr>
      </w:pPr>
      <w:r w:rsidDel="00000000" w:rsidR="00000000" w:rsidRPr="00000000">
        <w:fldChar w:fldCharType="begin"/>
        <w:instrText xml:space="preserve"> HYPERLINK "http://www.daccapocreativeagency.com/"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www.daccapocreativeagency.com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mob: +39 339 7050840 / + 39 340 8288293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lestradedelpaesaggio.com/" TargetMode="External"/></Relationships>
</file>